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0E5E" w14:textId="005473A2" w:rsidR="007E3AE8" w:rsidRDefault="007E3AE8" w:rsidP="00BF11C3">
      <w:pPr>
        <w:pStyle w:val="Corpotesto"/>
        <w:ind w:left="0" w:right="-10"/>
        <w:rPr>
          <w:rFonts w:ascii="Times New Roman"/>
          <w:sz w:val="20"/>
        </w:rPr>
      </w:pPr>
    </w:p>
    <w:p w14:paraId="453DCC56" w14:textId="5BE33EC4" w:rsidR="007E3AE8" w:rsidRPr="00C372E8" w:rsidRDefault="00310222" w:rsidP="00BF11C3">
      <w:pPr>
        <w:pStyle w:val="Titolo"/>
        <w:ind w:left="0" w:right="-10"/>
        <w:rPr>
          <w:rFonts w:ascii="Arial-BoldItalicMT"/>
          <w:sz w:val="20"/>
          <w:lang w:val="it-IT"/>
        </w:rPr>
        <w:sectPr w:rsidR="007E3AE8" w:rsidRPr="00C372E8" w:rsidSect="00BF11C3">
          <w:headerReference w:type="default" r:id="rId7"/>
          <w:type w:val="continuous"/>
          <w:pgSz w:w="11900" w:h="16840"/>
          <w:pgMar w:top="2268" w:right="964" w:bottom="964" w:left="964" w:header="720" w:footer="720" w:gutter="0"/>
          <w:cols w:num="2" w:space="720" w:equalWidth="0">
            <w:col w:w="2801" w:space="3203"/>
            <w:col w:w="3968"/>
          </w:cols>
        </w:sectPr>
      </w:pPr>
      <w:r w:rsidRPr="00C372E8">
        <w:rPr>
          <w:i/>
          <w:iCs/>
          <w:color w:val="C00000"/>
          <w:sz w:val="24"/>
          <w:szCs w:val="24"/>
          <w:lang w:val="it-IT"/>
        </w:rPr>
        <w:t>La famiglia Ugolini</w:t>
      </w:r>
      <w:r w:rsidRPr="00C372E8">
        <w:rPr>
          <w:lang w:val="it-IT"/>
        </w:rPr>
        <w:br w:type="column"/>
      </w:r>
    </w:p>
    <w:p w14:paraId="4C020AAB" w14:textId="5F33CABE" w:rsidR="007E3AE8" w:rsidRPr="00BF11C3" w:rsidRDefault="00310222" w:rsidP="00BF11C3">
      <w:pPr>
        <w:pStyle w:val="Corpotesto"/>
        <w:tabs>
          <w:tab w:val="left" w:pos="2238"/>
        </w:tabs>
        <w:spacing w:before="1"/>
        <w:ind w:left="0" w:right="-10"/>
        <w:jc w:val="both"/>
        <w:rPr>
          <w:rFonts w:ascii="Calibri" w:hAnsi="Calibri"/>
          <w:sz w:val="21"/>
          <w:szCs w:val="28"/>
          <w:lang w:val="it-IT"/>
        </w:rPr>
      </w:pPr>
      <w:r w:rsidRPr="00C372E8">
        <w:rPr>
          <w:rFonts w:ascii="Calibri" w:hAnsi="Calibri"/>
          <w:sz w:val="21"/>
          <w:szCs w:val="28"/>
          <w:lang w:val="it-IT"/>
        </w:rPr>
        <w:t>Roberto e Gabriella Ugolini, assieme alla figlia Costanza, sono partiti nel 2000 dalla diocesi di Firenze per la Turchia</w:t>
      </w:r>
      <w:r w:rsidR="00BF11C3">
        <w:rPr>
          <w:rFonts w:ascii="Calibri" w:hAnsi="Calibri"/>
          <w:sz w:val="21"/>
          <w:szCs w:val="28"/>
          <w:lang w:val="it-IT"/>
        </w:rPr>
        <w:t xml:space="preserve"> d</w:t>
      </w:r>
      <w:r w:rsidRPr="00C372E8">
        <w:rPr>
          <w:rFonts w:ascii="Calibri" w:hAnsi="Calibri"/>
          <w:sz w:val="21"/>
          <w:szCs w:val="28"/>
          <w:lang w:val="it-IT"/>
        </w:rPr>
        <w:t>ell’est.</w:t>
      </w:r>
      <w:r w:rsidR="00C372E8">
        <w:rPr>
          <w:rFonts w:ascii="Calibri" w:hAnsi="Calibri"/>
          <w:sz w:val="21"/>
          <w:szCs w:val="28"/>
          <w:lang w:val="it-IT"/>
        </w:rPr>
        <w:t xml:space="preserve"> </w:t>
      </w:r>
      <w:r w:rsidRPr="00C372E8">
        <w:rPr>
          <w:rFonts w:ascii="Calibri" w:hAnsi="Calibri"/>
          <w:sz w:val="21"/>
          <w:szCs w:val="28"/>
          <w:lang w:val="it-IT"/>
        </w:rPr>
        <w:t>In questi vent’anni hanno vissuto prima a Urfa, al confine con la Siria, e poi a Edremit, a 18 chilometri da Van,</w:t>
      </w:r>
      <w:r w:rsidR="00BF11C3">
        <w:rPr>
          <w:rFonts w:ascii="Calibri" w:hAnsi="Calibri"/>
          <w:sz w:val="21"/>
          <w:szCs w:val="28"/>
          <w:lang w:val="it-IT"/>
        </w:rPr>
        <w:t xml:space="preserve"> </w:t>
      </w:r>
      <w:r w:rsidRPr="00C372E8">
        <w:rPr>
          <w:rFonts w:ascii="Calibri" w:hAnsi="Calibri"/>
          <w:sz w:val="21"/>
          <w:szCs w:val="28"/>
          <w:lang w:val="it-IT"/>
        </w:rPr>
        <w:t>cuore del Kurdistan a un</w:t>
      </w:r>
      <w:r w:rsidR="00C372E8">
        <w:rPr>
          <w:rFonts w:ascii="Calibri" w:hAnsi="Calibri"/>
          <w:sz w:val="21"/>
          <w:szCs w:val="28"/>
          <w:lang w:val="it-IT"/>
        </w:rPr>
        <w:t xml:space="preserve"> </w:t>
      </w:r>
      <w:r w:rsidRPr="00C372E8">
        <w:rPr>
          <w:rFonts w:ascii="Calibri"/>
          <w:sz w:val="21"/>
          <w:szCs w:val="28"/>
          <w:lang w:val="it-IT"/>
        </w:rPr>
        <w:t>passo dall'Iran.</w:t>
      </w:r>
    </w:p>
    <w:p w14:paraId="564AF970" w14:textId="164ED5BC" w:rsidR="007E3AE8" w:rsidRPr="00C372E8" w:rsidRDefault="00BF11C3" w:rsidP="00BF11C3">
      <w:pPr>
        <w:spacing w:before="11"/>
        <w:ind w:right="-10"/>
        <w:jc w:val="both"/>
        <w:rPr>
          <w:rFonts w:ascii="Calibri" w:hAnsi="Calibri"/>
          <w:sz w:val="21"/>
          <w:szCs w:val="28"/>
          <w:lang w:val="it-IT"/>
        </w:rPr>
      </w:pPr>
      <w:r w:rsidRPr="00C372E8">
        <w:rPr>
          <w:noProof/>
          <w:sz w:val="28"/>
          <w:szCs w:val="28"/>
        </w:rPr>
        <w:drawing>
          <wp:anchor distT="0" distB="0" distL="114300" distR="114300" simplePos="0" relativeHeight="251658240" behindDoc="1" locked="0" layoutInCell="1" allowOverlap="1" wp14:anchorId="14307EF9" wp14:editId="382AB0CF">
            <wp:simplePos x="0" y="0"/>
            <wp:positionH relativeFrom="column">
              <wp:posOffset>0</wp:posOffset>
            </wp:positionH>
            <wp:positionV relativeFrom="paragraph">
              <wp:posOffset>72829</wp:posOffset>
            </wp:positionV>
            <wp:extent cx="2235200" cy="1676400"/>
            <wp:effectExtent l="0" t="0" r="0" b="0"/>
            <wp:wrapThrough wrapText="bothSides">
              <wp:wrapPolygon edited="0">
                <wp:start x="0" y="0"/>
                <wp:lineTo x="0" y="21436"/>
                <wp:lineTo x="21477" y="21436"/>
                <wp:lineTo x="2147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1676400"/>
                    </a:xfrm>
                    <a:prstGeom prst="rect">
                      <a:avLst/>
                    </a:prstGeom>
                  </pic:spPr>
                </pic:pic>
              </a:graphicData>
            </a:graphic>
            <wp14:sizeRelH relativeFrom="page">
              <wp14:pctWidth>0</wp14:pctWidth>
            </wp14:sizeRelH>
            <wp14:sizeRelV relativeFrom="page">
              <wp14:pctHeight>0</wp14:pctHeight>
            </wp14:sizeRelV>
          </wp:anchor>
        </w:drawing>
      </w:r>
      <w:r w:rsidR="00310222" w:rsidRPr="00C372E8">
        <w:rPr>
          <w:rFonts w:ascii="Calibri" w:hAnsi="Calibri"/>
          <w:sz w:val="21"/>
          <w:szCs w:val="28"/>
          <w:lang w:val="it-IT"/>
        </w:rPr>
        <w:t>Due anni e mezzo fa circa si sono dovuti trasferire ad Istanbul. Continua però a Van, anche in tempo di Corona Virus, un progetto che sta loro molto a cuore: si tratta di una piccola scuola di Turco e di Inglese con due insegnanti (una Afghana e una Iraniana) che si sono attrezzate per poter garantire on line</w:t>
      </w:r>
      <w:r w:rsidR="00310222" w:rsidRPr="00C372E8">
        <w:rPr>
          <w:rFonts w:ascii="Calibri" w:hAnsi="Calibri"/>
          <w:spacing w:val="-7"/>
          <w:sz w:val="21"/>
          <w:szCs w:val="28"/>
          <w:lang w:val="it-IT"/>
        </w:rPr>
        <w:t xml:space="preserve"> </w:t>
      </w:r>
      <w:r w:rsidR="00310222" w:rsidRPr="00C372E8">
        <w:rPr>
          <w:rFonts w:ascii="Calibri" w:hAnsi="Calibri"/>
          <w:sz w:val="21"/>
          <w:szCs w:val="28"/>
          <w:lang w:val="it-IT"/>
        </w:rPr>
        <w:t>.</w:t>
      </w:r>
      <w:r w:rsidR="00C372E8">
        <w:rPr>
          <w:rFonts w:ascii="Calibri" w:hAnsi="Calibri"/>
          <w:sz w:val="21"/>
          <w:szCs w:val="28"/>
          <w:lang w:val="it-IT"/>
        </w:rPr>
        <w:t xml:space="preserve"> </w:t>
      </w:r>
      <w:r w:rsidR="00310222" w:rsidRPr="00C372E8">
        <w:rPr>
          <w:rFonts w:ascii="Calibri" w:hAnsi="Calibri"/>
          <w:sz w:val="21"/>
          <w:szCs w:val="28"/>
          <w:lang w:val="it-IT"/>
        </w:rPr>
        <w:t>La loro lunga esperienza missionaria ha una trama fatta di vicinanza, di ascolto, di piccoli gesti e segni di fraternità con sorelle e fratelli musulmani, protestanti o appartenenti a minoranze cristiane.</w:t>
      </w:r>
    </w:p>
    <w:p w14:paraId="4004A0CA" w14:textId="6A2E891C" w:rsidR="007E3AE8" w:rsidRPr="00C372E8" w:rsidRDefault="00310222" w:rsidP="00BF11C3">
      <w:pPr>
        <w:ind w:right="-10"/>
        <w:jc w:val="both"/>
        <w:rPr>
          <w:rFonts w:ascii="Calibri" w:hAnsi="Calibri"/>
          <w:sz w:val="21"/>
          <w:szCs w:val="28"/>
          <w:lang w:val="it-IT"/>
        </w:rPr>
      </w:pPr>
      <w:r w:rsidRPr="00C372E8">
        <w:rPr>
          <w:rFonts w:ascii="Calibri" w:hAnsi="Calibri"/>
          <w:sz w:val="21"/>
          <w:szCs w:val="28"/>
          <w:lang w:val="it-IT"/>
        </w:rPr>
        <w:t>Una missione – la loro - fatta di incontro, di quotidianità condivisa, di relazioni vissute e coltivate nei mercati, lungo le strade, nelle case dove vengono invitati o nella loro che in questi anni hanno aperto a turchi, arabi, curdi …uomini e donne prima di tutto, con i quali hanno saputo intrecciare profonde e belle relazioni di umanità: «</w:t>
      </w:r>
      <w:r w:rsidRPr="00C372E8">
        <w:rPr>
          <w:rFonts w:ascii="Calibri" w:hAnsi="Calibri"/>
          <w:i/>
          <w:sz w:val="21"/>
          <w:szCs w:val="28"/>
          <w:lang w:val="it-IT"/>
        </w:rPr>
        <w:t>Dal punto di</w:t>
      </w:r>
      <w:r w:rsidRPr="00C372E8">
        <w:rPr>
          <w:rFonts w:ascii="Calibri" w:hAnsi="Calibri"/>
          <w:i/>
          <w:spacing w:val="11"/>
          <w:sz w:val="21"/>
          <w:szCs w:val="28"/>
          <w:lang w:val="it-IT"/>
        </w:rPr>
        <w:t xml:space="preserve"> </w:t>
      </w:r>
      <w:r w:rsidRPr="00C372E8">
        <w:rPr>
          <w:rFonts w:ascii="Calibri" w:hAnsi="Calibri"/>
          <w:i/>
          <w:sz w:val="21"/>
          <w:szCs w:val="28"/>
          <w:lang w:val="it-IT"/>
        </w:rPr>
        <w:t>vista</w:t>
      </w:r>
      <w:r w:rsidRPr="00C372E8">
        <w:rPr>
          <w:rFonts w:ascii="Calibri" w:hAnsi="Calibri"/>
          <w:i/>
          <w:spacing w:val="14"/>
          <w:sz w:val="21"/>
          <w:szCs w:val="28"/>
          <w:lang w:val="it-IT"/>
        </w:rPr>
        <w:t xml:space="preserve"> </w:t>
      </w:r>
      <w:r w:rsidRPr="00C372E8">
        <w:rPr>
          <w:rFonts w:ascii="Calibri" w:hAnsi="Calibri"/>
          <w:i/>
          <w:sz w:val="21"/>
          <w:szCs w:val="28"/>
          <w:lang w:val="it-IT"/>
        </w:rPr>
        <w:t>di</w:t>
      </w:r>
      <w:r w:rsidRPr="00C372E8">
        <w:rPr>
          <w:rFonts w:ascii="Calibri" w:hAnsi="Calibri"/>
          <w:i/>
          <w:spacing w:val="12"/>
          <w:sz w:val="21"/>
          <w:szCs w:val="28"/>
          <w:lang w:val="it-IT"/>
        </w:rPr>
        <w:t xml:space="preserve"> </w:t>
      </w:r>
      <w:r w:rsidRPr="00C372E8">
        <w:rPr>
          <w:rFonts w:ascii="Calibri" w:hAnsi="Calibri"/>
          <w:i/>
          <w:sz w:val="21"/>
          <w:szCs w:val="28"/>
          <w:lang w:val="it-IT"/>
        </w:rPr>
        <w:t>un</w:t>
      </w:r>
      <w:r w:rsidRPr="00C372E8">
        <w:rPr>
          <w:rFonts w:ascii="Calibri" w:hAnsi="Calibri"/>
          <w:i/>
          <w:spacing w:val="14"/>
          <w:sz w:val="21"/>
          <w:szCs w:val="28"/>
          <w:lang w:val="it-IT"/>
        </w:rPr>
        <w:t xml:space="preserve"> </w:t>
      </w:r>
      <w:r w:rsidRPr="00C372E8">
        <w:rPr>
          <w:rFonts w:ascii="Calibri" w:hAnsi="Calibri"/>
          <w:i/>
          <w:sz w:val="21"/>
          <w:szCs w:val="28"/>
          <w:lang w:val="it-IT"/>
        </w:rPr>
        <w:t>occidentale</w:t>
      </w:r>
      <w:r w:rsidRPr="00C372E8">
        <w:rPr>
          <w:rFonts w:ascii="Calibri" w:hAnsi="Calibri"/>
          <w:i/>
          <w:spacing w:val="14"/>
          <w:sz w:val="21"/>
          <w:szCs w:val="28"/>
          <w:lang w:val="it-IT"/>
        </w:rPr>
        <w:t xml:space="preserve"> </w:t>
      </w:r>
      <w:r w:rsidRPr="00C372E8">
        <w:rPr>
          <w:rFonts w:ascii="Calibri" w:hAnsi="Calibri"/>
          <w:sz w:val="21"/>
          <w:szCs w:val="28"/>
          <w:lang w:val="it-IT"/>
        </w:rPr>
        <w:t>-</w:t>
      </w:r>
      <w:r w:rsidRPr="00C372E8">
        <w:rPr>
          <w:rFonts w:ascii="Calibri" w:hAnsi="Calibri"/>
          <w:spacing w:val="10"/>
          <w:sz w:val="21"/>
          <w:szCs w:val="28"/>
          <w:lang w:val="it-IT"/>
        </w:rPr>
        <w:t xml:space="preserve"> </w:t>
      </w:r>
      <w:r w:rsidRPr="00C372E8">
        <w:rPr>
          <w:rFonts w:ascii="Calibri" w:hAnsi="Calibri"/>
          <w:sz w:val="21"/>
          <w:szCs w:val="28"/>
          <w:lang w:val="it-IT"/>
        </w:rPr>
        <w:t>dice</w:t>
      </w:r>
      <w:r w:rsidRPr="00C372E8">
        <w:rPr>
          <w:rFonts w:ascii="Calibri" w:hAnsi="Calibri"/>
          <w:spacing w:val="12"/>
          <w:sz w:val="21"/>
          <w:szCs w:val="28"/>
          <w:lang w:val="it-IT"/>
        </w:rPr>
        <w:t xml:space="preserve"> </w:t>
      </w:r>
      <w:r w:rsidRPr="00C372E8">
        <w:rPr>
          <w:rFonts w:ascii="Calibri" w:hAnsi="Calibri"/>
          <w:sz w:val="21"/>
          <w:szCs w:val="28"/>
          <w:lang w:val="it-IT"/>
        </w:rPr>
        <w:t>Roberto</w:t>
      </w:r>
      <w:r w:rsidRPr="00C372E8">
        <w:rPr>
          <w:rFonts w:ascii="Calibri" w:hAnsi="Calibri"/>
          <w:spacing w:val="14"/>
          <w:sz w:val="21"/>
          <w:szCs w:val="28"/>
          <w:lang w:val="it-IT"/>
        </w:rPr>
        <w:t xml:space="preserve"> </w:t>
      </w:r>
      <w:r w:rsidRPr="00C372E8">
        <w:rPr>
          <w:rFonts w:ascii="Calibri" w:hAnsi="Calibri"/>
          <w:sz w:val="21"/>
          <w:szCs w:val="28"/>
          <w:lang w:val="it-IT"/>
        </w:rPr>
        <w:t>-</w:t>
      </w:r>
      <w:r w:rsidRPr="00C372E8">
        <w:rPr>
          <w:rFonts w:ascii="Calibri" w:hAnsi="Calibri"/>
          <w:spacing w:val="13"/>
          <w:sz w:val="21"/>
          <w:szCs w:val="28"/>
          <w:lang w:val="it-IT"/>
        </w:rPr>
        <w:t xml:space="preserve"> </w:t>
      </w:r>
      <w:r w:rsidRPr="00C372E8">
        <w:rPr>
          <w:rFonts w:ascii="Calibri" w:hAnsi="Calibri"/>
          <w:i/>
          <w:sz w:val="21"/>
          <w:szCs w:val="28"/>
          <w:lang w:val="it-IT"/>
        </w:rPr>
        <w:t>noi</w:t>
      </w:r>
      <w:r w:rsidRPr="00C372E8">
        <w:rPr>
          <w:rFonts w:ascii="Calibri" w:hAnsi="Calibri"/>
          <w:i/>
          <w:spacing w:val="12"/>
          <w:sz w:val="21"/>
          <w:szCs w:val="28"/>
          <w:lang w:val="it-IT"/>
        </w:rPr>
        <w:t xml:space="preserve"> </w:t>
      </w:r>
      <w:r w:rsidRPr="00C372E8">
        <w:rPr>
          <w:rFonts w:ascii="Calibri" w:hAnsi="Calibri"/>
          <w:i/>
          <w:sz w:val="21"/>
          <w:szCs w:val="28"/>
          <w:lang w:val="it-IT"/>
        </w:rPr>
        <w:t>non</w:t>
      </w:r>
      <w:r w:rsidRPr="00C372E8">
        <w:rPr>
          <w:rFonts w:ascii="Calibri" w:hAnsi="Calibri"/>
          <w:i/>
          <w:spacing w:val="11"/>
          <w:sz w:val="21"/>
          <w:szCs w:val="28"/>
          <w:lang w:val="it-IT"/>
        </w:rPr>
        <w:t xml:space="preserve"> </w:t>
      </w:r>
      <w:r w:rsidRPr="00C372E8">
        <w:rPr>
          <w:rFonts w:ascii="Calibri" w:hAnsi="Calibri"/>
          <w:i/>
          <w:sz w:val="21"/>
          <w:szCs w:val="28"/>
          <w:lang w:val="it-IT"/>
        </w:rPr>
        <w:t>facciamo</w:t>
      </w:r>
      <w:r w:rsidRPr="00C372E8">
        <w:rPr>
          <w:rFonts w:ascii="Calibri" w:hAnsi="Calibri"/>
          <w:i/>
          <w:spacing w:val="12"/>
          <w:sz w:val="21"/>
          <w:szCs w:val="28"/>
          <w:lang w:val="it-IT"/>
        </w:rPr>
        <w:t xml:space="preserve"> </w:t>
      </w:r>
      <w:r w:rsidRPr="00C372E8">
        <w:rPr>
          <w:rFonts w:ascii="Calibri" w:hAnsi="Calibri"/>
          <w:i/>
          <w:sz w:val="21"/>
          <w:szCs w:val="28"/>
          <w:lang w:val="it-IT"/>
        </w:rPr>
        <w:t>nulla.</w:t>
      </w:r>
      <w:r w:rsidRPr="00C372E8">
        <w:rPr>
          <w:rFonts w:ascii="Calibri" w:hAnsi="Calibri"/>
          <w:i/>
          <w:spacing w:val="13"/>
          <w:sz w:val="21"/>
          <w:szCs w:val="28"/>
          <w:lang w:val="it-IT"/>
        </w:rPr>
        <w:t xml:space="preserve"> </w:t>
      </w:r>
      <w:r w:rsidRPr="00C372E8">
        <w:rPr>
          <w:rFonts w:ascii="Calibri" w:hAnsi="Calibri"/>
          <w:i/>
          <w:sz w:val="21"/>
          <w:szCs w:val="28"/>
          <w:lang w:val="it-IT"/>
        </w:rPr>
        <w:t>Lezioni</w:t>
      </w:r>
      <w:r w:rsidRPr="00C372E8">
        <w:rPr>
          <w:rFonts w:ascii="Calibri" w:hAnsi="Calibri"/>
          <w:i/>
          <w:spacing w:val="10"/>
          <w:sz w:val="21"/>
          <w:szCs w:val="28"/>
          <w:lang w:val="it-IT"/>
        </w:rPr>
        <w:t xml:space="preserve"> </w:t>
      </w:r>
      <w:r w:rsidRPr="00C372E8">
        <w:rPr>
          <w:rFonts w:ascii="Calibri" w:hAnsi="Calibri"/>
          <w:i/>
          <w:sz w:val="21"/>
          <w:szCs w:val="28"/>
          <w:lang w:val="it-IT"/>
        </w:rPr>
        <w:t>di</w:t>
      </w:r>
      <w:r w:rsidRPr="00C372E8">
        <w:rPr>
          <w:rFonts w:ascii="Calibri" w:hAnsi="Calibri"/>
          <w:i/>
          <w:spacing w:val="12"/>
          <w:sz w:val="21"/>
          <w:szCs w:val="28"/>
          <w:lang w:val="it-IT"/>
        </w:rPr>
        <w:t xml:space="preserve"> </w:t>
      </w:r>
      <w:r w:rsidRPr="00C372E8">
        <w:rPr>
          <w:rFonts w:ascii="Calibri" w:hAnsi="Calibri"/>
          <w:i/>
          <w:sz w:val="21"/>
          <w:szCs w:val="28"/>
          <w:lang w:val="it-IT"/>
        </w:rPr>
        <w:t>inglese</w:t>
      </w:r>
      <w:r w:rsidRPr="00C372E8">
        <w:rPr>
          <w:rFonts w:ascii="Calibri" w:hAnsi="Calibri"/>
          <w:i/>
          <w:spacing w:val="11"/>
          <w:sz w:val="21"/>
          <w:szCs w:val="28"/>
          <w:lang w:val="it-IT"/>
        </w:rPr>
        <w:t xml:space="preserve"> </w:t>
      </w:r>
      <w:r w:rsidRPr="00C372E8">
        <w:rPr>
          <w:rFonts w:ascii="Calibri" w:hAnsi="Calibri"/>
          <w:i/>
          <w:sz w:val="21"/>
          <w:szCs w:val="28"/>
          <w:lang w:val="it-IT"/>
        </w:rPr>
        <w:t>ai</w:t>
      </w:r>
      <w:r w:rsidR="00C372E8">
        <w:rPr>
          <w:rFonts w:ascii="Calibri" w:hAnsi="Calibri"/>
          <w:i/>
          <w:sz w:val="21"/>
          <w:szCs w:val="28"/>
          <w:lang w:val="it-IT"/>
        </w:rPr>
        <w:t xml:space="preserve"> </w:t>
      </w:r>
      <w:r w:rsidRPr="00C372E8">
        <w:rPr>
          <w:rFonts w:ascii="Calibri" w:hAnsi="Calibri"/>
          <w:i/>
          <w:sz w:val="21"/>
          <w:szCs w:val="28"/>
          <w:lang w:val="it-IT"/>
        </w:rPr>
        <w:t xml:space="preserve">bambini, ogni tipo di aiuto a chi ce lo chiede. Ma anche loro aiutano noi, tutti i giorni. </w:t>
      </w:r>
      <w:r w:rsidR="00BF11C3">
        <w:rPr>
          <w:rFonts w:ascii="Calibri" w:hAnsi="Calibri"/>
          <w:i/>
          <w:sz w:val="21"/>
          <w:szCs w:val="28"/>
          <w:lang w:val="it-IT"/>
        </w:rPr>
        <w:t>È</w:t>
      </w:r>
      <w:r w:rsidRPr="00C372E8">
        <w:rPr>
          <w:rFonts w:ascii="Calibri" w:hAnsi="Calibri"/>
          <w:i/>
          <w:sz w:val="21"/>
          <w:szCs w:val="28"/>
          <w:lang w:val="it-IT"/>
        </w:rPr>
        <w:t xml:space="preserve"> che quando ci chiedono perché siamo venuti, e noi rispondiamo: "perché ci piace stare con voi", 'quelli di qui' capiscono benissimo</w:t>
      </w:r>
      <w:r w:rsidRPr="00C372E8">
        <w:rPr>
          <w:rFonts w:ascii="Calibri" w:hAnsi="Calibri"/>
          <w:sz w:val="21"/>
          <w:szCs w:val="28"/>
          <w:lang w:val="it-IT"/>
        </w:rPr>
        <w:t>».</w:t>
      </w:r>
    </w:p>
    <w:p w14:paraId="0C9931F7" w14:textId="77777777" w:rsidR="007E3AE8" w:rsidRPr="00C372E8" w:rsidRDefault="00310222" w:rsidP="00BF11C3">
      <w:pPr>
        <w:ind w:right="-10"/>
        <w:jc w:val="both"/>
        <w:rPr>
          <w:rFonts w:ascii="Calibri" w:hAnsi="Calibri"/>
          <w:b/>
          <w:sz w:val="21"/>
          <w:szCs w:val="28"/>
          <w:lang w:val="it-IT"/>
        </w:rPr>
      </w:pPr>
      <w:r w:rsidRPr="00C372E8">
        <w:rPr>
          <w:rFonts w:ascii="Calibri" w:hAnsi="Calibri"/>
          <w:b/>
          <w:sz w:val="21"/>
          <w:szCs w:val="28"/>
          <w:lang w:val="it-IT"/>
        </w:rPr>
        <w:t>Per conoscere un po’ più da vicino la loro esperienza segnaliamo il libro: “</w:t>
      </w:r>
      <w:r w:rsidRPr="00C372E8">
        <w:rPr>
          <w:rFonts w:ascii="Calibri-BoldItalic" w:hAnsi="Calibri-BoldItalic"/>
          <w:b/>
          <w:i/>
          <w:szCs w:val="28"/>
          <w:lang w:val="it-IT"/>
        </w:rPr>
        <w:t>Via dello stupore. Dieci anni nella Turchia dell’Est</w:t>
      </w:r>
      <w:r w:rsidRPr="00C372E8">
        <w:rPr>
          <w:rFonts w:ascii="Calibri" w:hAnsi="Calibri"/>
          <w:b/>
          <w:sz w:val="21"/>
          <w:szCs w:val="28"/>
          <w:lang w:val="it-IT"/>
        </w:rPr>
        <w:t>”, Roberto Ugolini, Pardes Edizioni 2011</w:t>
      </w:r>
    </w:p>
    <w:p w14:paraId="6C1E7644" w14:textId="77777777" w:rsidR="007E3AE8" w:rsidRPr="00C372E8" w:rsidRDefault="00310222" w:rsidP="00BF11C3">
      <w:pPr>
        <w:ind w:right="-10"/>
        <w:jc w:val="both"/>
        <w:rPr>
          <w:rFonts w:ascii="Calibri" w:hAnsi="Calibri"/>
          <w:sz w:val="21"/>
          <w:szCs w:val="28"/>
          <w:lang w:val="it-IT"/>
        </w:rPr>
      </w:pPr>
      <w:r w:rsidRPr="00C372E8">
        <w:rPr>
          <w:rFonts w:ascii="Calibri" w:hAnsi="Calibri"/>
          <w:sz w:val="21"/>
          <w:szCs w:val="28"/>
          <w:lang w:val="it-IT"/>
        </w:rPr>
        <w:t>Nella lettera che Gabriella e Roberto ci hanno inviato nei mesi scorsi ci raccontano di un incontro particolare che ha colpito molto loro e anche noi. Vogliamo condividerlo in queste schede e, insieme, metterci in ascolto di un fratello protestante fuggito dall'Afghanistan e rifugiato in Turchia che nel suo avvicinarsi allo studio della Parola ci aiuta a riscoprirne tutta l’attualità: rilegge infatti l’esperienza degli israeliti raccontata nel Libro dell’Esodo alla luce dell’esperienza che sta vivendo il suo popolo.</w:t>
      </w:r>
    </w:p>
    <w:p w14:paraId="67AC0EFA" w14:textId="77F938AD" w:rsidR="007E3AE8" w:rsidRDefault="00310222" w:rsidP="00BF11C3">
      <w:pPr>
        <w:spacing w:line="224" w:lineRule="exact"/>
        <w:ind w:right="-10"/>
        <w:jc w:val="right"/>
        <w:rPr>
          <w:rFonts w:ascii="Calibri"/>
          <w:sz w:val="20"/>
          <w:szCs w:val="24"/>
          <w:lang w:val="it-IT"/>
        </w:rPr>
      </w:pPr>
      <w:r w:rsidRPr="00C372E8">
        <w:rPr>
          <w:rFonts w:ascii="Calibri"/>
          <w:sz w:val="20"/>
          <w:szCs w:val="24"/>
          <w:lang w:val="it-IT"/>
        </w:rPr>
        <w:t>Buona lettura!</w:t>
      </w:r>
    </w:p>
    <w:p w14:paraId="7B6CB258" w14:textId="1402D9E0" w:rsidR="00C372E8" w:rsidRDefault="00C372E8" w:rsidP="00BF11C3">
      <w:pPr>
        <w:spacing w:line="224" w:lineRule="exact"/>
        <w:ind w:right="-10"/>
        <w:rPr>
          <w:rFonts w:ascii="Calibri"/>
          <w:sz w:val="20"/>
          <w:szCs w:val="24"/>
          <w:lang w:val="it-IT"/>
        </w:rPr>
      </w:pPr>
    </w:p>
    <w:p w14:paraId="22641611" w14:textId="77777777" w:rsidR="00C372E8" w:rsidRPr="00C372E8" w:rsidRDefault="00C372E8" w:rsidP="00BF11C3">
      <w:pPr>
        <w:pStyle w:val="Corpotesto"/>
        <w:spacing w:before="4"/>
        <w:ind w:left="0"/>
        <w:rPr>
          <w:rFonts w:ascii="Calibri"/>
          <w:sz w:val="20"/>
          <w:lang w:val="it-IT"/>
        </w:rPr>
      </w:pPr>
    </w:p>
    <w:p w14:paraId="74AF57A6" w14:textId="77777777" w:rsidR="00C372E8" w:rsidRPr="00C372E8" w:rsidRDefault="00C372E8" w:rsidP="00BF11C3">
      <w:pPr>
        <w:pStyle w:val="Titolo"/>
        <w:ind w:left="0" w:right="-10"/>
        <w:rPr>
          <w:i/>
          <w:iCs/>
          <w:color w:val="C00000"/>
          <w:sz w:val="24"/>
          <w:szCs w:val="24"/>
          <w:lang w:val="it-IT"/>
        </w:rPr>
      </w:pPr>
      <w:r w:rsidRPr="00C372E8">
        <w:rPr>
          <w:i/>
          <w:iCs/>
          <w:color w:val="C00000"/>
          <w:sz w:val="24"/>
          <w:szCs w:val="24"/>
          <w:lang w:val="it-IT"/>
        </w:rPr>
        <w:t>Un nuovo Libro dell’Esodo?</w:t>
      </w:r>
    </w:p>
    <w:p w14:paraId="4C6D1C3F" w14:textId="7D55D94F" w:rsidR="00C372E8" w:rsidRPr="00C372E8" w:rsidRDefault="00C372E8" w:rsidP="008E4194">
      <w:pPr>
        <w:pStyle w:val="Corpotesto"/>
        <w:ind w:left="0" w:right="-10"/>
        <w:jc w:val="both"/>
        <w:rPr>
          <w:rFonts w:ascii="Calibri"/>
          <w:sz w:val="20"/>
          <w:szCs w:val="24"/>
          <w:lang w:val="it-IT"/>
        </w:rPr>
      </w:pPr>
      <w:r w:rsidRPr="00BF11C3">
        <w:rPr>
          <w:i/>
          <w:iCs/>
          <w:color w:val="434343"/>
          <w:sz w:val="20"/>
          <w:szCs w:val="20"/>
          <w:lang w:val="it-IT"/>
        </w:rPr>
        <w:t>Per Gabriella e per me il telefono è stato il sostituito delle nostre gambe o di un mezzo per poter raggiungere Van o anche più semplicemente i quartieri di Istanbul. Pochi giorni fa abbiamo parlato con M. e a questo proposito ci fa piacere dirvi qualcosa di quella conversazione perché ci ha colpito</w:t>
      </w:r>
      <w:r w:rsidRPr="00BF11C3">
        <w:rPr>
          <w:i/>
          <w:iCs/>
          <w:color w:val="434343"/>
          <w:spacing w:val="32"/>
          <w:sz w:val="20"/>
          <w:szCs w:val="20"/>
          <w:lang w:val="it-IT"/>
        </w:rPr>
        <w:t xml:space="preserve"> </w:t>
      </w:r>
      <w:r w:rsidRPr="00BF11C3">
        <w:rPr>
          <w:i/>
          <w:iCs/>
          <w:color w:val="434343"/>
          <w:sz w:val="20"/>
          <w:szCs w:val="20"/>
          <w:lang w:val="it-IT"/>
        </w:rPr>
        <w:t>molto. M. viene dall'Afghanistan ed è a Van da cinque o sei anni. È entrato a far parte della piccola Comunità protestante iniziando con passione un percorso personale e di studio della Scrittura con l’aiuto del Pastore che gli sta permettendo di crescere nel suo cammino umano e di</w:t>
      </w:r>
      <w:r w:rsidRPr="00BF11C3">
        <w:rPr>
          <w:i/>
          <w:iCs/>
          <w:color w:val="434343"/>
          <w:spacing w:val="18"/>
          <w:sz w:val="20"/>
          <w:szCs w:val="20"/>
          <w:lang w:val="it-IT"/>
        </w:rPr>
        <w:t xml:space="preserve"> </w:t>
      </w:r>
      <w:r w:rsidRPr="00BF11C3">
        <w:rPr>
          <w:i/>
          <w:iCs/>
          <w:color w:val="434343"/>
          <w:sz w:val="20"/>
          <w:szCs w:val="20"/>
          <w:lang w:val="it-IT"/>
        </w:rPr>
        <w:t>fede. “Sapete, ci ha detto, credo che sarebbe importante scrivere un secondo libro dell’Esodo aggiornato ad oggi. Ho vissuto 50 anni, quasi tutta la mia vita fino ad oggi, nella ‘nostra’   terra, l’Afghanistan, per dovermi poi arrendere e ammettere che ‘nostra’ non lo è mai stata. Altri popoli, nazioni, eserciti sono arrivati a rotazione, sempre però come occupanti, per insegnarci come dovevamo organizzare la società, come pregare e anche come non pregare, come vestirci, come impedire alle ragazze di andare a scuola. Ci hanno anche spiegato quanto fossimo fortunati ad abitare una terra, la ‘nostra’, così ricca di risorse naturali, di minerali, di olii greggi,</w:t>
      </w:r>
      <w:r w:rsidRPr="00BF11C3">
        <w:rPr>
          <w:i/>
          <w:iCs/>
          <w:color w:val="434343"/>
          <w:spacing w:val="27"/>
          <w:sz w:val="20"/>
          <w:szCs w:val="20"/>
          <w:lang w:val="it-IT"/>
        </w:rPr>
        <w:t xml:space="preserve"> </w:t>
      </w:r>
      <w:r w:rsidRPr="00BF11C3">
        <w:rPr>
          <w:i/>
          <w:iCs/>
          <w:color w:val="434343"/>
          <w:sz w:val="20"/>
          <w:szCs w:val="20"/>
          <w:lang w:val="it-IT"/>
        </w:rPr>
        <w:t>ma...</w:t>
      </w:r>
      <w:r w:rsidRPr="00BF11C3">
        <w:rPr>
          <w:i/>
          <w:iCs/>
          <w:color w:val="434343"/>
          <w:spacing w:val="27"/>
          <w:sz w:val="20"/>
          <w:szCs w:val="20"/>
          <w:lang w:val="it-IT"/>
        </w:rPr>
        <w:t xml:space="preserve"> </w:t>
      </w:r>
      <w:r w:rsidRPr="00BF11C3">
        <w:rPr>
          <w:i/>
          <w:iCs/>
          <w:color w:val="434343"/>
          <w:sz w:val="20"/>
          <w:szCs w:val="20"/>
          <w:lang w:val="it-IT"/>
        </w:rPr>
        <w:t>a</w:t>
      </w:r>
      <w:r w:rsidRPr="00BF11C3">
        <w:rPr>
          <w:i/>
          <w:iCs/>
          <w:color w:val="434343"/>
          <w:spacing w:val="29"/>
          <w:sz w:val="20"/>
          <w:szCs w:val="20"/>
          <w:lang w:val="it-IT"/>
        </w:rPr>
        <w:t xml:space="preserve"> </w:t>
      </w:r>
      <w:r w:rsidRPr="00BF11C3">
        <w:rPr>
          <w:i/>
          <w:iCs/>
          <w:color w:val="434343"/>
          <w:sz w:val="20"/>
          <w:szCs w:val="20"/>
          <w:lang w:val="it-IT"/>
        </w:rPr>
        <w:t>noi</w:t>
      </w:r>
      <w:r w:rsidRPr="00BF11C3">
        <w:rPr>
          <w:i/>
          <w:iCs/>
          <w:color w:val="434343"/>
          <w:spacing w:val="28"/>
          <w:sz w:val="20"/>
          <w:szCs w:val="20"/>
          <w:lang w:val="it-IT"/>
        </w:rPr>
        <w:t xml:space="preserve"> </w:t>
      </w:r>
      <w:r w:rsidRPr="00BF11C3">
        <w:rPr>
          <w:i/>
          <w:iCs/>
          <w:color w:val="434343"/>
          <w:sz w:val="20"/>
          <w:szCs w:val="20"/>
          <w:lang w:val="it-IT"/>
        </w:rPr>
        <w:t>restavano</w:t>
      </w:r>
      <w:r w:rsidRPr="00BF11C3">
        <w:rPr>
          <w:i/>
          <w:iCs/>
          <w:color w:val="434343"/>
          <w:spacing w:val="29"/>
          <w:sz w:val="20"/>
          <w:szCs w:val="20"/>
          <w:lang w:val="it-IT"/>
        </w:rPr>
        <w:t xml:space="preserve"> </w:t>
      </w:r>
      <w:r w:rsidRPr="00BF11C3">
        <w:rPr>
          <w:i/>
          <w:iCs/>
          <w:color w:val="434343"/>
          <w:sz w:val="20"/>
          <w:szCs w:val="20"/>
          <w:lang w:val="it-IT"/>
        </w:rPr>
        <w:t>sempre</w:t>
      </w:r>
      <w:r w:rsidRPr="00BF11C3">
        <w:rPr>
          <w:i/>
          <w:iCs/>
          <w:color w:val="434343"/>
          <w:spacing w:val="29"/>
          <w:sz w:val="20"/>
          <w:szCs w:val="20"/>
          <w:lang w:val="it-IT"/>
        </w:rPr>
        <w:t xml:space="preserve"> </w:t>
      </w:r>
      <w:r w:rsidRPr="00BF11C3">
        <w:rPr>
          <w:i/>
          <w:iCs/>
          <w:color w:val="434343"/>
          <w:sz w:val="20"/>
          <w:szCs w:val="20"/>
          <w:lang w:val="it-IT"/>
        </w:rPr>
        <w:t>e</w:t>
      </w:r>
      <w:r w:rsidRPr="00BF11C3">
        <w:rPr>
          <w:i/>
          <w:iCs/>
          <w:color w:val="434343"/>
          <w:spacing w:val="26"/>
          <w:sz w:val="20"/>
          <w:szCs w:val="20"/>
          <w:lang w:val="it-IT"/>
        </w:rPr>
        <w:t xml:space="preserve"> </w:t>
      </w:r>
      <w:r w:rsidRPr="00BF11C3">
        <w:rPr>
          <w:i/>
          <w:iCs/>
          <w:color w:val="434343"/>
          <w:sz w:val="20"/>
          <w:szCs w:val="20"/>
          <w:lang w:val="it-IT"/>
        </w:rPr>
        <w:t>solo…</w:t>
      </w:r>
      <w:r w:rsidRPr="00BF11C3">
        <w:rPr>
          <w:i/>
          <w:iCs/>
          <w:color w:val="434343"/>
          <w:spacing w:val="27"/>
          <w:sz w:val="20"/>
          <w:szCs w:val="20"/>
          <w:lang w:val="it-IT"/>
        </w:rPr>
        <w:t xml:space="preserve"> </w:t>
      </w:r>
      <w:r w:rsidRPr="00BF11C3">
        <w:rPr>
          <w:i/>
          <w:iCs/>
          <w:color w:val="434343"/>
          <w:sz w:val="20"/>
          <w:szCs w:val="20"/>
          <w:lang w:val="it-IT"/>
        </w:rPr>
        <w:t>greggi</w:t>
      </w:r>
      <w:r w:rsidRPr="00BF11C3">
        <w:rPr>
          <w:i/>
          <w:iCs/>
          <w:color w:val="434343"/>
          <w:spacing w:val="27"/>
          <w:sz w:val="20"/>
          <w:szCs w:val="20"/>
          <w:lang w:val="it-IT"/>
        </w:rPr>
        <w:t xml:space="preserve"> </w:t>
      </w:r>
      <w:r w:rsidRPr="00BF11C3">
        <w:rPr>
          <w:i/>
          <w:iCs/>
          <w:color w:val="434343"/>
          <w:sz w:val="20"/>
          <w:szCs w:val="20"/>
          <w:lang w:val="it-IT"/>
        </w:rPr>
        <w:t>di</w:t>
      </w:r>
      <w:r w:rsidRPr="00BF11C3">
        <w:rPr>
          <w:i/>
          <w:iCs/>
          <w:color w:val="434343"/>
          <w:spacing w:val="28"/>
          <w:sz w:val="20"/>
          <w:szCs w:val="20"/>
          <w:lang w:val="it-IT"/>
        </w:rPr>
        <w:t xml:space="preserve"> </w:t>
      </w:r>
      <w:r w:rsidRPr="00BF11C3">
        <w:rPr>
          <w:i/>
          <w:iCs/>
          <w:color w:val="434343"/>
          <w:sz w:val="20"/>
          <w:szCs w:val="20"/>
          <w:lang w:val="it-IT"/>
        </w:rPr>
        <w:t>capre</w:t>
      </w:r>
      <w:r w:rsidRPr="00BF11C3">
        <w:rPr>
          <w:i/>
          <w:iCs/>
          <w:color w:val="434343"/>
          <w:spacing w:val="29"/>
          <w:sz w:val="20"/>
          <w:szCs w:val="20"/>
          <w:lang w:val="it-IT"/>
        </w:rPr>
        <w:t xml:space="preserve"> </w:t>
      </w:r>
      <w:r w:rsidRPr="00BF11C3">
        <w:rPr>
          <w:i/>
          <w:iCs/>
          <w:color w:val="434343"/>
          <w:sz w:val="20"/>
          <w:szCs w:val="20"/>
          <w:lang w:val="it-IT"/>
        </w:rPr>
        <w:t>e</w:t>
      </w:r>
      <w:r w:rsidRPr="00BF11C3">
        <w:rPr>
          <w:i/>
          <w:iCs/>
          <w:color w:val="434343"/>
          <w:spacing w:val="29"/>
          <w:sz w:val="20"/>
          <w:szCs w:val="20"/>
          <w:lang w:val="it-IT"/>
        </w:rPr>
        <w:t xml:space="preserve"> </w:t>
      </w:r>
      <w:r w:rsidRPr="00BF11C3">
        <w:rPr>
          <w:i/>
          <w:iCs/>
          <w:color w:val="434343"/>
          <w:sz w:val="20"/>
          <w:szCs w:val="20"/>
          <w:lang w:val="it-IT"/>
        </w:rPr>
        <w:t>pecore</w:t>
      </w:r>
      <w:r w:rsidRPr="00BF11C3">
        <w:rPr>
          <w:i/>
          <w:iCs/>
          <w:color w:val="434343"/>
          <w:spacing w:val="29"/>
          <w:sz w:val="20"/>
          <w:szCs w:val="20"/>
          <w:lang w:val="it-IT"/>
        </w:rPr>
        <w:t xml:space="preserve"> </w:t>
      </w:r>
      <w:r w:rsidRPr="00BF11C3">
        <w:rPr>
          <w:i/>
          <w:iCs/>
          <w:color w:val="434343"/>
          <w:sz w:val="20"/>
          <w:szCs w:val="20"/>
          <w:lang w:val="it-IT"/>
        </w:rPr>
        <w:t>per</w:t>
      </w:r>
      <w:r w:rsidRPr="00BF11C3">
        <w:rPr>
          <w:i/>
          <w:iCs/>
          <w:color w:val="434343"/>
          <w:spacing w:val="28"/>
          <w:sz w:val="20"/>
          <w:szCs w:val="20"/>
          <w:lang w:val="it-IT"/>
        </w:rPr>
        <w:t xml:space="preserve"> </w:t>
      </w:r>
      <w:r w:rsidRPr="00BF11C3">
        <w:rPr>
          <w:i/>
          <w:iCs/>
          <w:color w:val="434343"/>
          <w:sz w:val="20"/>
          <w:szCs w:val="20"/>
          <w:lang w:val="it-IT"/>
        </w:rPr>
        <w:t>vivere. Come gli Israeliti, nel libro dell’Esodo, anche noi siamo dovuti scappare lasciando tutto. Non avevamo Mosé a guidarci, ma avevamo qualcosa che Mosé conosceva bene: la Speranza. Abbiamo attraversato il deserto, sia fuori che dentro di noi, quasi fosse il mar Rosso e anche le montagne per poter arrivare in Turchia e attendere in pace il momento di ripartire legalmente verso una terra sperata, più che promessa, qualunque essa fosse. Le ‘piaghe’ però non erano ancora finite e così sono arrivate le ‘cavallette’ sotto forma di virus.  Il Covid 19 ha distrutto tutti i nostri campi, cioè i lavori che avevamo trovato. Se non altro il virus è stato molto democratico perché oggi i nostri lavori non sono più né neri, né bianchi, non hanno colore perché non c’è più nessun lavoro. Adesso la preoccupazione maggiore è capire come pagare l’affitto, come mangiare senza avere</w:t>
      </w:r>
      <w:r w:rsidRPr="00BF11C3">
        <w:rPr>
          <w:i/>
          <w:iCs/>
          <w:color w:val="434343"/>
          <w:spacing w:val="-19"/>
          <w:sz w:val="20"/>
          <w:szCs w:val="20"/>
          <w:lang w:val="it-IT"/>
        </w:rPr>
        <w:t xml:space="preserve"> </w:t>
      </w:r>
      <w:r w:rsidRPr="00BF11C3">
        <w:rPr>
          <w:i/>
          <w:iCs/>
          <w:color w:val="434343"/>
          <w:sz w:val="20"/>
          <w:szCs w:val="20"/>
          <w:lang w:val="it-IT"/>
        </w:rPr>
        <w:t>soldi. Forse le cipolle di quando eravamo schiavi della politica internazionale erano migliori? Ma la manna, non cade più? Le organizzazioni umanitarie che dovevano occuparsi di noi sono state chiuse per mesi per precauzione e oggi ci chiedono di ripassare fra qualche mese. Io continuo a pregare e la mia preghiera è: “Signore, io credo, ma tu aiuta la mia incredulità”. Non</w:t>
      </w:r>
      <w:r w:rsidRPr="00BF11C3">
        <w:rPr>
          <w:i/>
          <w:iCs/>
          <w:color w:val="434343"/>
          <w:spacing w:val="20"/>
          <w:sz w:val="20"/>
          <w:szCs w:val="20"/>
          <w:lang w:val="it-IT"/>
        </w:rPr>
        <w:t xml:space="preserve"> </w:t>
      </w:r>
      <w:r w:rsidRPr="00BF11C3">
        <w:rPr>
          <w:i/>
          <w:iCs/>
          <w:color w:val="434343"/>
          <w:sz w:val="20"/>
          <w:szCs w:val="20"/>
          <w:lang w:val="it-IT"/>
        </w:rPr>
        <w:t>abbiamo</w:t>
      </w:r>
      <w:r w:rsidRPr="00BF11C3">
        <w:rPr>
          <w:i/>
          <w:iCs/>
          <w:color w:val="434343"/>
          <w:spacing w:val="24"/>
          <w:sz w:val="20"/>
          <w:szCs w:val="20"/>
          <w:lang w:val="it-IT"/>
        </w:rPr>
        <w:t xml:space="preserve"> </w:t>
      </w:r>
      <w:r w:rsidRPr="00BF11C3">
        <w:rPr>
          <w:i/>
          <w:iCs/>
          <w:color w:val="434343"/>
          <w:sz w:val="20"/>
          <w:szCs w:val="20"/>
          <w:lang w:val="it-IT"/>
        </w:rPr>
        <w:t>avuto</w:t>
      </w:r>
      <w:r w:rsidRPr="00BF11C3">
        <w:rPr>
          <w:i/>
          <w:iCs/>
          <w:color w:val="434343"/>
          <w:spacing w:val="24"/>
          <w:sz w:val="20"/>
          <w:szCs w:val="20"/>
          <w:lang w:val="it-IT"/>
        </w:rPr>
        <w:t xml:space="preserve"> </w:t>
      </w:r>
      <w:r w:rsidRPr="00BF11C3">
        <w:rPr>
          <w:i/>
          <w:iCs/>
          <w:color w:val="434343"/>
          <w:sz w:val="20"/>
          <w:szCs w:val="20"/>
          <w:lang w:val="it-IT"/>
        </w:rPr>
        <w:t>parole</w:t>
      </w:r>
      <w:r w:rsidRPr="00BF11C3">
        <w:rPr>
          <w:i/>
          <w:iCs/>
          <w:color w:val="434343"/>
          <w:spacing w:val="25"/>
          <w:sz w:val="20"/>
          <w:szCs w:val="20"/>
          <w:lang w:val="it-IT"/>
        </w:rPr>
        <w:t xml:space="preserve"> </w:t>
      </w:r>
      <w:r w:rsidRPr="00BF11C3">
        <w:rPr>
          <w:i/>
          <w:iCs/>
          <w:color w:val="434343"/>
          <w:sz w:val="20"/>
          <w:szCs w:val="20"/>
          <w:lang w:val="it-IT"/>
        </w:rPr>
        <w:t>intelligenti</w:t>
      </w:r>
      <w:r w:rsidRPr="00BF11C3">
        <w:rPr>
          <w:i/>
          <w:iCs/>
          <w:color w:val="434343"/>
          <w:spacing w:val="21"/>
          <w:sz w:val="20"/>
          <w:szCs w:val="20"/>
          <w:lang w:val="it-IT"/>
        </w:rPr>
        <w:t xml:space="preserve"> </w:t>
      </w:r>
      <w:r w:rsidRPr="00BF11C3">
        <w:rPr>
          <w:i/>
          <w:iCs/>
          <w:color w:val="434343"/>
          <w:sz w:val="20"/>
          <w:szCs w:val="20"/>
          <w:lang w:val="it-IT"/>
        </w:rPr>
        <w:t>per</w:t>
      </w:r>
      <w:r w:rsidRPr="00BF11C3">
        <w:rPr>
          <w:i/>
          <w:iCs/>
          <w:color w:val="434343"/>
          <w:spacing w:val="22"/>
          <w:sz w:val="20"/>
          <w:szCs w:val="20"/>
          <w:lang w:val="it-IT"/>
        </w:rPr>
        <w:t xml:space="preserve"> </w:t>
      </w:r>
      <w:r w:rsidRPr="00BF11C3">
        <w:rPr>
          <w:i/>
          <w:iCs/>
          <w:color w:val="434343"/>
          <w:sz w:val="20"/>
          <w:szCs w:val="20"/>
          <w:lang w:val="it-IT"/>
        </w:rPr>
        <w:t>rispondergli</w:t>
      </w:r>
      <w:r w:rsidRPr="00BF11C3">
        <w:rPr>
          <w:i/>
          <w:iCs/>
          <w:color w:val="434343"/>
          <w:spacing w:val="23"/>
          <w:sz w:val="20"/>
          <w:szCs w:val="20"/>
          <w:lang w:val="it-IT"/>
        </w:rPr>
        <w:t xml:space="preserve"> </w:t>
      </w:r>
      <w:r w:rsidRPr="00BF11C3">
        <w:rPr>
          <w:i/>
          <w:iCs/>
          <w:color w:val="434343"/>
          <w:sz w:val="20"/>
          <w:szCs w:val="20"/>
          <w:lang w:val="it-IT"/>
        </w:rPr>
        <w:t>perché</w:t>
      </w:r>
      <w:r w:rsidRPr="00BF11C3">
        <w:rPr>
          <w:i/>
          <w:iCs/>
          <w:color w:val="434343"/>
          <w:spacing w:val="24"/>
          <w:sz w:val="20"/>
          <w:szCs w:val="20"/>
          <w:lang w:val="it-IT"/>
        </w:rPr>
        <w:t xml:space="preserve"> </w:t>
      </w:r>
      <w:r w:rsidRPr="00BF11C3">
        <w:rPr>
          <w:i/>
          <w:iCs/>
          <w:color w:val="434343"/>
          <w:sz w:val="20"/>
          <w:szCs w:val="20"/>
          <w:lang w:val="it-IT"/>
        </w:rPr>
        <w:t>non</w:t>
      </w:r>
      <w:r w:rsidRPr="00BF11C3">
        <w:rPr>
          <w:i/>
          <w:iCs/>
          <w:color w:val="434343"/>
          <w:spacing w:val="23"/>
          <w:sz w:val="20"/>
          <w:szCs w:val="20"/>
          <w:lang w:val="it-IT"/>
        </w:rPr>
        <w:t xml:space="preserve"> </w:t>
      </w:r>
      <w:r w:rsidRPr="00BF11C3">
        <w:rPr>
          <w:i/>
          <w:iCs/>
          <w:color w:val="434343"/>
          <w:sz w:val="20"/>
          <w:szCs w:val="20"/>
          <w:lang w:val="it-IT"/>
        </w:rPr>
        <w:t>crediamo</w:t>
      </w:r>
      <w:r w:rsidRPr="00BF11C3">
        <w:rPr>
          <w:i/>
          <w:iCs/>
          <w:color w:val="434343"/>
          <w:spacing w:val="24"/>
          <w:sz w:val="20"/>
          <w:szCs w:val="20"/>
          <w:lang w:val="it-IT"/>
        </w:rPr>
        <w:t xml:space="preserve"> </w:t>
      </w:r>
      <w:r w:rsidRPr="00BF11C3">
        <w:rPr>
          <w:i/>
          <w:iCs/>
          <w:color w:val="434343"/>
          <w:sz w:val="20"/>
          <w:szCs w:val="20"/>
          <w:lang w:val="it-IT"/>
        </w:rPr>
        <w:t>ce</w:t>
      </w:r>
      <w:r w:rsidRPr="00BF11C3">
        <w:rPr>
          <w:i/>
          <w:iCs/>
          <w:color w:val="434343"/>
          <w:spacing w:val="23"/>
          <w:sz w:val="20"/>
          <w:szCs w:val="20"/>
          <w:lang w:val="it-IT"/>
        </w:rPr>
        <w:t xml:space="preserve"> </w:t>
      </w:r>
      <w:r w:rsidRPr="00BF11C3">
        <w:rPr>
          <w:i/>
          <w:iCs/>
          <w:color w:val="434343"/>
          <w:sz w:val="20"/>
          <w:szCs w:val="20"/>
          <w:lang w:val="it-IT"/>
        </w:rPr>
        <w:t>ne</w:t>
      </w:r>
      <w:r w:rsidRPr="00BF11C3">
        <w:rPr>
          <w:i/>
          <w:iCs/>
          <w:color w:val="434343"/>
          <w:spacing w:val="24"/>
          <w:sz w:val="20"/>
          <w:szCs w:val="20"/>
          <w:lang w:val="it-IT"/>
        </w:rPr>
        <w:t xml:space="preserve"> </w:t>
      </w:r>
      <w:r w:rsidRPr="00BF11C3">
        <w:rPr>
          <w:i/>
          <w:iCs/>
          <w:color w:val="434343"/>
          <w:sz w:val="20"/>
          <w:szCs w:val="20"/>
          <w:lang w:val="it-IT"/>
        </w:rPr>
        <w:t>siano. Il problema è che, come M, conosciamo tante persone, troppe, possiamo dire, in quelle condizioni.</w:t>
      </w:r>
    </w:p>
    <w:sectPr w:rsidR="00C372E8" w:rsidRPr="00C372E8" w:rsidSect="00BF11C3">
      <w:type w:val="continuous"/>
      <w:pgSz w:w="11900" w:h="16840"/>
      <w:pgMar w:top="561"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1E98" w14:textId="77777777" w:rsidR="000C5B6E" w:rsidRDefault="000C5B6E" w:rsidP="00BF11C3">
      <w:r>
        <w:separator/>
      </w:r>
    </w:p>
  </w:endnote>
  <w:endnote w:type="continuationSeparator" w:id="0">
    <w:p w14:paraId="794618B2" w14:textId="77777777" w:rsidR="000C5B6E" w:rsidRDefault="000C5B6E" w:rsidP="00BF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ItalicMT">
    <w:altName w:val="Arial"/>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1FF3" w14:textId="77777777" w:rsidR="000C5B6E" w:rsidRDefault="000C5B6E" w:rsidP="00BF11C3">
      <w:r>
        <w:separator/>
      </w:r>
    </w:p>
  </w:footnote>
  <w:footnote w:type="continuationSeparator" w:id="0">
    <w:p w14:paraId="00C0D1BF" w14:textId="77777777" w:rsidR="000C5B6E" w:rsidRDefault="000C5B6E" w:rsidP="00BF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5E99" w14:textId="77777777" w:rsidR="00BF11C3" w:rsidRPr="00C06BF8" w:rsidRDefault="00BF11C3" w:rsidP="00BF11C3">
    <w:pPr>
      <w:pStyle w:val="Intestazione"/>
      <w:jc w:val="right"/>
      <w:rPr>
        <w:rFonts w:asciiTheme="minorHAnsi" w:hAnsiTheme="minorHAnsi" w:cstheme="minorHAnsi"/>
        <w:b/>
        <w:bCs/>
      </w:rPr>
    </w:pPr>
    <w:r w:rsidRPr="00C06BF8">
      <w:rPr>
        <w:rFonts w:asciiTheme="minorHAnsi" w:hAnsiTheme="minorHAnsi" w:cstheme="minorHAnsi"/>
        <w:b/>
        <w:bCs/>
        <w:noProof/>
      </w:rPr>
      <w:drawing>
        <wp:anchor distT="0" distB="0" distL="114300" distR="114300" simplePos="0" relativeHeight="251659264" behindDoc="0" locked="0" layoutInCell="1" allowOverlap="1" wp14:anchorId="56AED932" wp14:editId="0CCF45E2">
          <wp:simplePos x="0" y="0"/>
          <wp:positionH relativeFrom="margin">
            <wp:posOffset>-95885</wp:posOffset>
          </wp:positionH>
          <wp:positionV relativeFrom="margin">
            <wp:posOffset>-1160145</wp:posOffset>
          </wp:positionV>
          <wp:extent cx="1854200" cy="908050"/>
          <wp:effectExtent l="0" t="0" r="0" b="6350"/>
          <wp:wrapSquare wrapText="bothSides"/>
          <wp:docPr id="60" name="Immagine 60"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asciiTheme="minorHAnsi" w:hAnsiTheme="minorHAnsi" w:cstheme="minorHAnsi"/>
        <w:b/>
        <w:bCs/>
      </w:rPr>
      <w:t>FORMAZIONE MISSIONARIA DI BASE 2020/2021</w:t>
    </w:r>
  </w:p>
  <w:p w14:paraId="093FC6B0" w14:textId="77777777" w:rsidR="00BF11C3" w:rsidRPr="00C06BF8" w:rsidRDefault="00BF11C3" w:rsidP="00BF11C3">
    <w:pPr>
      <w:pStyle w:val="Intestazione"/>
      <w:jc w:val="right"/>
      <w:rPr>
        <w:rFonts w:asciiTheme="minorHAnsi" w:hAnsiTheme="minorHAnsi" w:cstheme="minorHAnsi"/>
        <w:b/>
        <w:bCs/>
      </w:rPr>
    </w:pPr>
    <w:r w:rsidRPr="00C06BF8">
      <w:rPr>
        <w:rFonts w:asciiTheme="minorHAnsi" w:hAnsiTheme="minorHAnsi" w:cstheme="minorHAnsi"/>
        <w:b/>
        <w:bCs/>
      </w:rPr>
      <w:t>Centro Missionario Diocesano – Padova</w:t>
    </w:r>
    <w:r>
      <w:rPr>
        <w:rFonts w:asciiTheme="minorHAnsi" w:hAnsiTheme="minorHAnsi" w:cstheme="minorHAnsi"/>
        <w:b/>
        <w:bCs/>
      </w:rPr>
      <w:br/>
    </w:r>
  </w:p>
  <w:p w14:paraId="0E3AAE17" w14:textId="0AFD3221" w:rsidR="00BF11C3" w:rsidRPr="00BF11C3" w:rsidRDefault="00BF11C3" w:rsidP="00BF11C3">
    <w:pPr>
      <w:pStyle w:val="Intestazione"/>
      <w:ind w:left="142"/>
      <w:jc w:val="right"/>
      <w:rPr>
        <w:rFonts w:ascii="Century Gothic" w:hAnsi="Century Gothic"/>
        <w:b/>
        <w:bCs/>
        <w:i/>
        <w:iCs/>
        <w:color w:val="404040" w:themeColor="text1" w:themeTint="BF"/>
      </w:rPr>
    </w:pPr>
    <w:r w:rsidRPr="00BF11C3">
      <w:rPr>
        <w:rFonts w:ascii="Century Gothic" w:hAnsi="Century Gothic"/>
        <w:b/>
        <w:bCs/>
        <w:i/>
        <w:iCs/>
        <w:color w:val="404040" w:themeColor="text1" w:themeTint="BF"/>
      </w:rPr>
      <w:t xml:space="preserve">SCHEDA 02_Dialogo fraterno </w:t>
    </w:r>
    <w:r>
      <w:rPr>
        <w:rFonts w:ascii="Century Gothic" w:hAnsi="Century Gothic"/>
        <w:b/>
        <w:bCs/>
        <w:i/>
        <w:iCs/>
        <w:color w:val="404040" w:themeColor="text1" w:themeTint="BF"/>
      </w:rPr>
      <w:br/>
    </w:r>
    <w:r w:rsidRPr="00BF11C3">
      <w:rPr>
        <w:rFonts w:ascii="Century Gothic" w:hAnsi="Century Gothic"/>
        <w:b/>
        <w:bCs/>
        <w:i/>
        <w:iCs/>
        <w:color w:val="404040" w:themeColor="text1" w:themeTint="BF"/>
      </w:rPr>
      <w:t>con persone di altre culture e fedi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E8"/>
    <w:rsid w:val="000C5B6E"/>
    <w:rsid w:val="00310222"/>
    <w:rsid w:val="007E3AE8"/>
    <w:rsid w:val="008E4194"/>
    <w:rsid w:val="00BF11C3"/>
    <w:rsid w:val="00C372E8"/>
  </w:rsids>
  <m:mathPr>
    <m:mathFont m:val="Cambria Math"/>
    <m:brkBin m:val="before"/>
    <m:brkBinSub m:val="--"/>
    <m:smallFrac m:val="0"/>
    <m:dispDef/>
    <m:lMargin m:val="0"/>
    <m:rMargin m:val="0"/>
    <m:defJc m:val="centerGroup"/>
    <m:wrapIndent m:val="1440"/>
    <m:intLim m:val="subSup"/>
    <m:naryLim m:val="undOvr"/>
  </m:mathPr>
  <w:themeFontLang w:val="it-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9AA0"/>
  <w15:docId w15:val="{6D940C5B-6A00-0D4C-879F-89DC83F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67"/>
    </w:pPr>
    <w:rPr>
      <w:sz w:val="17"/>
      <w:szCs w:val="17"/>
    </w:rPr>
  </w:style>
  <w:style w:type="paragraph" w:styleId="Titolo">
    <w:name w:val="Title"/>
    <w:basedOn w:val="Normale"/>
    <w:uiPriority w:val="10"/>
    <w:qFormat/>
    <w:pPr>
      <w:ind w:left="267"/>
    </w:pPr>
    <w:rPr>
      <w:rFonts w:ascii="Calibri" w:eastAsia="Calibri" w:hAnsi="Calibri" w:cs="Calibri"/>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F11C3"/>
    <w:pPr>
      <w:widowControl/>
      <w:tabs>
        <w:tab w:val="center" w:pos="4513"/>
        <w:tab w:val="right" w:pos="9026"/>
      </w:tabs>
      <w:autoSpaceDE/>
      <w:autoSpaceDN/>
    </w:pPr>
    <w:rPr>
      <w:rFonts w:ascii="Times New Roman" w:eastAsia="Times New Roman" w:hAnsi="Times New Roman" w:cs="Mangal"/>
      <w:sz w:val="20"/>
      <w:szCs w:val="18"/>
      <w:lang w:val="it-IT" w:eastAsia="it-IT" w:bidi="ks-Deva"/>
    </w:rPr>
  </w:style>
  <w:style w:type="character" w:customStyle="1" w:styleId="IntestazioneCarattere">
    <w:name w:val="Intestazione Carattere"/>
    <w:basedOn w:val="Carpredefinitoparagrafo"/>
    <w:link w:val="Intestazione"/>
    <w:uiPriority w:val="99"/>
    <w:rsid w:val="00BF11C3"/>
    <w:rPr>
      <w:rFonts w:ascii="Times New Roman" w:eastAsia="Times New Roman" w:hAnsi="Times New Roman" w:cs="Mangal"/>
      <w:sz w:val="20"/>
      <w:szCs w:val="18"/>
      <w:lang w:val="it-IT" w:eastAsia="it-IT" w:bidi="ks-Deva"/>
    </w:rPr>
  </w:style>
  <w:style w:type="paragraph" w:styleId="Pidipagina">
    <w:name w:val="footer"/>
    <w:basedOn w:val="Normale"/>
    <w:link w:val="PidipaginaCarattere"/>
    <w:uiPriority w:val="99"/>
    <w:unhideWhenUsed/>
    <w:rsid w:val="00BF11C3"/>
    <w:pPr>
      <w:tabs>
        <w:tab w:val="center" w:pos="4513"/>
        <w:tab w:val="right" w:pos="9026"/>
      </w:tabs>
    </w:pPr>
  </w:style>
  <w:style w:type="character" w:customStyle="1" w:styleId="PidipaginaCarattere">
    <w:name w:val="Piè di pagina Carattere"/>
    <w:basedOn w:val="Carpredefinitoparagrafo"/>
    <w:link w:val="Pidipagina"/>
    <w:uiPriority w:val="99"/>
    <w:rsid w:val="00BF11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1D72-B446-034F-B5BA-9D01954C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nuovo Libro dell’Esodo?</dc:title>
  <dc:creator>Laici</dc:creator>
  <cp:keywords>()</cp:keywords>
  <cp:lastModifiedBy>Elena Fiorenzato</cp:lastModifiedBy>
  <cp:revision>4</cp:revision>
  <dcterms:created xsi:type="dcterms:W3CDTF">2020-09-25T09:33:00Z</dcterms:created>
  <dcterms:modified xsi:type="dcterms:W3CDTF">2020-09-25T09:38:00Z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PDFCreator Version 1.5.1</vt:lpwstr>
  </property>
  <property fmtid="{D5CDD505-2E9C-101B-9397-08002B2CF9AE}" pid="4" name="LastSaved">
    <vt:filetime>2020-09-25T00:00:00Z</vt:filetime>
  </property>
</Properties>
</file>